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837123">
      <w:pPr>
        <w:pStyle w:val="5"/>
        <w:widowControl/>
        <w:shd w:val="clear" w:color="auto" w:fill="FFFFFF"/>
        <w:spacing w:before="100" w:beforeAutospacing="0" w:after="70" w:afterAutospacing="0" w:line="20" w:lineRule="atLeast"/>
        <w:rPr>
          <w:rFonts w:ascii="sans-serif" w:hAnsi="sans-serif" w:eastAsia="sans-serif" w:cs="sans-serif"/>
          <w:color w:val="333333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Cs/>
          <w:color w:val="333333"/>
          <w:sz w:val="21"/>
          <w:szCs w:val="21"/>
          <w:shd w:val="clear" w:color="auto" w:fill="FFFFFF"/>
        </w:rPr>
        <w:t>竞赛时间安排与流程</w:t>
      </w:r>
    </w:p>
    <w:tbl>
      <w:tblPr>
        <w:tblStyle w:val="6"/>
        <w:tblW w:w="8273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1320"/>
        <w:gridCol w:w="3874"/>
        <w:gridCol w:w="2059"/>
      </w:tblGrid>
      <w:tr w14:paraId="40FE4A4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27084E06">
            <w:pPr>
              <w:pStyle w:val="5"/>
              <w:widowControl/>
              <w:spacing w:beforeAutospacing="0" w:after="100" w:afterAutospacing="0" w:line="340" w:lineRule="atLeast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日期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6A2FE86F">
            <w:pPr>
              <w:pStyle w:val="5"/>
              <w:widowControl/>
              <w:spacing w:beforeAutospacing="0" w:after="100" w:afterAutospacing="0" w:line="340" w:lineRule="atLeast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时间</w:t>
            </w:r>
          </w:p>
        </w:tc>
        <w:tc>
          <w:tcPr>
            <w:tcW w:w="3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63D952CE">
            <w:pPr>
              <w:pStyle w:val="5"/>
              <w:widowControl/>
              <w:spacing w:beforeAutospacing="0" w:after="100" w:afterAutospacing="0" w:line="340" w:lineRule="atLeast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主要内容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07E6E5FF">
            <w:pPr>
              <w:pStyle w:val="5"/>
              <w:widowControl/>
              <w:spacing w:beforeAutospacing="0" w:after="100" w:afterAutospacing="0" w:line="340" w:lineRule="atLeast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地点</w:t>
            </w:r>
          </w:p>
        </w:tc>
      </w:tr>
      <w:tr w14:paraId="651A87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4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920EE5C">
            <w:pPr>
              <w:pStyle w:val="5"/>
              <w:widowControl/>
              <w:spacing w:beforeAutospacing="0" w:after="100" w:afterAutospacing="0" w:line="340" w:lineRule="atLeast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11月25日前</w:t>
            </w:r>
          </w:p>
        </w:tc>
        <w:tc>
          <w:tcPr>
            <w:tcW w:w="38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EB7E3D9">
            <w:pPr>
              <w:pStyle w:val="5"/>
              <w:widowControl/>
              <w:spacing w:beforeAutospacing="0" w:after="100" w:afterAutospacing="0" w:line="16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完成比赛报名</w:t>
            </w:r>
          </w:p>
        </w:tc>
        <w:tc>
          <w:tcPr>
            <w:tcW w:w="2059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1E47A99">
            <w:pPr>
              <w:rPr>
                <w:rFonts w:hint="eastAsia" w:ascii="sans-serif" w:hAnsi="sans-serif" w:eastAsia="宋体" w:cs="sans-seri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东南校区东风楼西测量实训基地（天气变化调整另行通知）</w:t>
            </w:r>
          </w:p>
        </w:tc>
      </w:tr>
      <w:tr w14:paraId="48686B3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A7C92A5">
            <w:pPr>
              <w:rPr>
                <w:rFonts w:ascii="sans-serif" w:hAnsi="sans-serif" w:eastAsia="sans-serif" w:cs="sans-seri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11月29日</w:t>
            </w: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0B85D35">
            <w:pPr>
              <w:pStyle w:val="5"/>
              <w:widowControl/>
              <w:spacing w:beforeAutospacing="0" w:after="100" w:afterAutospacing="0" w:line="34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15：30-16：30</w:t>
            </w:r>
          </w:p>
        </w:tc>
        <w:tc>
          <w:tcPr>
            <w:tcW w:w="38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6A73040D">
            <w:pPr>
              <w:pStyle w:val="5"/>
              <w:widowControl/>
              <w:spacing w:beforeAutospacing="0" w:after="100" w:afterAutospacing="0" w:line="16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选手熟悉比赛场地</w:t>
            </w:r>
          </w:p>
        </w:tc>
        <w:tc>
          <w:tcPr>
            <w:tcW w:w="20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DC9ED3F">
            <w:pPr>
              <w:rPr>
                <w:rFonts w:ascii="sans-serif" w:hAnsi="sans-serif" w:eastAsia="sans-serif" w:cs="sans-serif"/>
                <w:sz w:val="21"/>
                <w:szCs w:val="21"/>
              </w:rPr>
            </w:pPr>
          </w:p>
        </w:tc>
      </w:tr>
      <w:tr w14:paraId="14B3F01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4207256">
            <w:pPr>
              <w:pStyle w:val="5"/>
              <w:widowControl/>
              <w:spacing w:beforeAutospacing="0" w:after="100" w:afterAutospacing="0" w:line="34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11月30日</w:t>
            </w: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0A417CC">
            <w:pPr>
              <w:pStyle w:val="5"/>
              <w:widowControl/>
              <w:spacing w:beforeAutospacing="0" w:after="100" w:afterAutospacing="0" w:line="34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7：00 -20：00</w:t>
            </w:r>
          </w:p>
        </w:tc>
        <w:tc>
          <w:tcPr>
            <w:tcW w:w="38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3BA4A56">
            <w:pPr>
              <w:pStyle w:val="5"/>
              <w:widowControl/>
              <w:spacing w:beforeAutospacing="0" w:after="100" w:afterAutospacing="0" w:line="16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参赛队伍检录、加密、正式比赛、裁判评分</w:t>
            </w:r>
          </w:p>
        </w:tc>
        <w:tc>
          <w:tcPr>
            <w:tcW w:w="20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23C45C6">
            <w:pPr>
              <w:rPr>
                <w:rFonts w:ascii="sans-serif" w:hAnsi="sans-serif" w:eastAsia="sans-serif" w:cs="sans-serif"/>
                <w:sz w:val="21"/>
                <w:szCs w:val="21"/>
              </w:rPr>
            </w:pPr>
          </w:p>
        </w:tc>
      </w:tr>
      <w:tr w14:paraId="39EADB4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5B42400">
            <w:pPr>
              <w:rPr>
                <w:rFonts w:ascii="sans-serif" w:hAnsi="sans-serif" w:eastAsia="sans-serif" w:cs="sans-serif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17CDBC64">
            <w:pPr>
              <w:pStyle w:val="5"/>
              <w:widowControl/>
              <w:spacing w:beforeAutospacing="0" w:after="100" w:afterAutospacing="0" w:line="34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21：00 -22：00</w:t>
            </w:r>
          </w:p>
        </w:tc>
        <w:tc>
          <w:tcPr>
            <w:tcW w:w="38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B8E36BC">
            <w:pPr>
              <w:pStyle w:val="5"/>
              <w:widowControl/>
              <w:spacing w:beforeAutospacing="0" w:after="100" w:afterAutospacing="0" w:line="34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成绩汇总、公示</w:t>
            </w:r>
          </w:p>
        </w:tc>
        <w:tc>
          <w:tcPr>
            <w:tcW w:w="20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B7F75FC">
            <w:pPr>
              <w:rPr>
                <w:rFonts w:ascii="sans-serif" w:hAnsi="sans-serif" w:eastAsia="sans-serif" w:cs="sans-serif"/>
                <w:sz w:val="21"/>
                <w:szCs w:val="21"/>
              </w:rPr>
            </w:pPr>
          </w:p>
        </w:tc>
      </w:tr>
    </w:tbl>
    <w:p w14:paraId="0323FD55">
      <w:pPr>
        <w:pStyle w:val="5"/>
        <w:widowControl/>
        <w:shd w:val="clear" w:color="auto" w:fill="FFFFFF"/>
        <w:spacing w:before="100" w:beforeAutospacing="0" w:after="70" w:afterAutospacing="0" w:line="20" w:lineRule="atLeast"/>
        <w:rPr>
          <w:rFonts w:ascii="sans-serif" w:hAnsi="sans-serif" w:eastAsia="sans-serif" w:cs="sans-serif"/>
          <w:color w:val="333333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Cs/>
          <w:color w:val="333333"/>
          <w:sz w:val="21"/>
          <w:szCs w:val="21"/>
          <w:shd w:val="clear" w:color="auto" w:fill="FFFFFF"/>
        </w:rPr>
        <w:t>评分标准制定原则、评分方法、评分细则</w:t>
      </w:r>
    </w:p>
    <w:tbl>
      <w:tblPr>
        <w:tblStyle w:val="6"/>
        <w:tblW w:w="8273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30"/>
        <w:gridCol w:w="5274"/>
        <w:gridCol w:w="600"/>
        <w:gridCol w:w="609"/>
      </w:tblGrid>
      <w:tr w14:paraId="36DD7A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2CC78AF">
            <w:pPr>
              <w:pStyle w:val="5"/>
              <w:widowControl/>
              <w:spacing w:beforeAutospacing="0" w:after="100" w:afterAutospacing="0" w:line="2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1313B64">
            <w:pPr>
              <w:pStyle w:val="5"/>
              <w:widowControl/>
              <w:spacing w:beforeAutospacing="0" w:after="100" w:afterAutospacing="0" w:line="2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评分项</w:t>
            </w:r>
          </w:p>
        </w:tc>
        <w:tc>
          <w:tcPr>
            <w:tcW w:w="5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9925157">
            <w:pPr>
              <w:pStyle w:val="5"/>
              <w:widowControl/>
              <w:spacing w:beforeAutospacing="0" w:after="100" w:afterAutospacing="0" w:line="20" w:lineRule="atLeast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评分细则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917E4CF">
            <w:pPr>
              <w:pStyle w:val="5"/>
              <w:widowControl/>
              <w:spacing w:beforeAutospacing="0" w:after="100" w:afterAutospacing="0" w:line="2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分值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1C308D5">
            <w:pPr>
              <w:pStyle w:val="5"/>
              <w:widowControl/>
              <w:spacing w:beforeAutospacing="0" w:after="100" w:afterAutospacing="0" w:line="20" w:lineRule="atLeast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得分</w:t>
            </w:r>
          </w:p>
        </w:tc>
      </w:tr>
      <w:tr w14:paraId="00D128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4F506AA">
            <w:pPr>
              <w:pStyle w:val="5"/>
              <w:widowControl/>
              <w:spacing w:beforeAutospacing="0" w:after="100" w:afterAutospacing="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B37A3EB">
            <w:pPr>
              <w:pStyle w:val="5"/>
              <w:widowControl/>
              <w:spacing w:beforeAutospacing="0" w:after="100" w:afterAutospacing="0"/>
              <w:jc w:val="both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技能水平</w:t>
            </w:r>
          </w:p>
        </w:tc>
        <w:tc>
          <w:tcPr>
            <w:tcW w:w="52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ED65D48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1.熟练掌握本专业或工作岗位的技能。</w:t>
            </w:r>
          </w:p>
          <w:p w14:paraId="1334BAC7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2.技能操作规范，符合行业和岗位标准。</w:t>
            </w:r>
          </w:p>
          <w:p w14:paraId="24797524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3.具备较高的技能操作水平及解决复杂问题的综合能力。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C6E6CBF">
            <w:pPr>
              <w:pStyle w:val="5"/>
              <w:widowControl/>
              <w:spacing w:beforeAutospacing="0" w:after="100" w:afterAutospacing="0"/>
              <w:jc w:val="center"/>
              <w:rPr>
                <w:rFonts w:hint="eastAsia" w:ascii="sans-serif" w:hAnsi="sans-serif" w:eastAsia="宋体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60</w:t>
            </w:r>
          </w:p>
        </w:tc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1CBD592C">
            <w:pPr>
              <w:pStyle w:val="5"/>
              <w:widowControl/>
              <w:spacing w:beforeAutospacing="0" w:after="100" w:afterAutospacing="0"/>
              <w:ind w:firstLine="420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 </w:t>
            </w:r>
          </w:p>
        </w:tc>
      </w:tr>
      <w:tr w14:paraId="7F744A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C9DBC89">
            <w:pPr>
              <w:jc w:val="center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E8A30E1">
            <w:pPr>
              <w:autoSpaceDE w:val="0"/>
              <w:autoSpaceDN w:val="0"/>
              <w:spacing w:before="141"/>
              <w:ind w:right="179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职业素养</w:t>
            </w:r>
          </w:p>
        </w:tc>
        <w:tc>
          <w:tcPr>
            <w:tcW w:w="52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6216305B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1.展现较好的职业伦理，具有工匠精神。</w:t>
            </w:r>
          </w:p>
          <w:p w14:paraId="31B1788C">
            <w:pPr>
              <w:tabs>
                <w:tab w:val="left" w:pos="398"/>
              </w:tabs>
              <w:autoSpaceDE w:val="0"/>
              <w:autoSpaceDN w:val="0"/>
              <w:ind w:right="91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2.展现学校对学生全面培养、基本素养培育和成长发展的成效。</w:t>
            </w:r>
          </w:p>
          <w:p w14:paraId="0E7A723C">
            <w:pPr>
              <w:tabs>
                <w:tab w:val="left" w:pos="397"/>
              </w:tabs>
              <w:autoSpaceDE w:val="0"/>
              <w:autoSpaceDN w:val="0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3.展现职业教育育人成果，体现产教融合、科教融汇。</w:t>
            </w:r>
          </w:p>
          <w:p w14:paraId="1C3FED64">
            <w:pPr>
              <w:autoSpaceDE w:val="0"/>
              <w:autoSpaceDN w:val="0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4.具备良好的职业道德、职业精神、职业素养。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285EA22">
            <w:pPr>
              <w:pStyle w:val="5"/>
              <w:widowControl/>
              <w:spacing w:beforeAutospacing="0" w:after="100" w:afterAutospacing="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10</w:t>
            </w:r>
          </w:p>
        </w:tc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DA3C948">
            <w:pPr>
              <w:pStyle w:val="5"/>
              <w:widowControl/>
              <w:spacing w:beforeAutospacing="0" w:after="100" w:afterAutospacing="0"/>
              <w:ind w:firstLine="420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 w14:paraId="555604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CB139EC">
            <w:pPr>
              <w:jc w:val="center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C6A118D">
            <w:pPr>
              <w:autoSpaceDE w:val="0"/>
              <w:autoSpaceDN w:val="0"/>
              <w:spacing w:before="1"/>
              <w:ind w:right="212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应用价值</w:t>
            </w:r>
          </w:p>
        </w:tc>
        <w:tc>
          <w:tcPr>
            <w:tcW w:w="52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8437C6C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1.有助于解决生产一线实际问题或现实困难。</w:t>
            </w:r>
          </w:p>
          <w:p w14:paraId="63BFF956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2.能够促进职业学校学生高质量就业，包括直接间接推动扩大就业规模等。</w:t>
            </w:r>
          </w:p>
          <w:p w14:paraId="09537F68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3.对推动产业转型升级、区域经济发展、乡村振兴、城市社区治理、城乡融合发展等具有积极作用。</w:t>
            </w:r>
          </w:p>
          <w:p w14:paraId="6416AEDC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4.符合绿色低碳节能的可待续发展理念，有利千改善人民生活、提升人民生活质量。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A458012">
            <w:pPr>
              <w:pStyle w:val="5"/>
              <w:widowControl/>
              <w:spacing w:beforeAutospacing="0" w:after="100" w:afterAutospacing="0"/>
              <w:jc w:val="center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10</w:t>
            </w:r>
          </w:p>
        </w:tc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4DB944C8">
            <w:pPr>
              <w:pStyle w:val="5"/>
              <w:widowControl/>
              <w:spacing w:beforeAutospacing="0" w:after="100" w:afterAutospacing="0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</w:tc>
      </w:tr>
      <w:tr w14:paraId="2D39169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6271DC2E">
            <w:pPr>
              <w:pStyle w:val="5"/>
              <w:widowControl/>
              <w:spacing w:beforeAutospacing="0" w:after="100" w:afterAutospacing="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lang w:bidi="ar"/>
              </w:rPr>
              <w:t>4</w:t>
            </w:r>
          </w:p>
        </w:tc>
        <w:tc>
          <w:tcPr>
            <w:tcW w:w="11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6926AC1A">
            <w:pPr>
              <w:pStyle w:val="5"/>
              <w:widowControl/>
              <w:spacing w:beforeAutospacing="0" w:after="100" w:afterAutospacing="0"/>
              <w:jc w:val="both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lang w:bidi="ar"/>
              </w:rPr>
              <w:t>团队合作</w:t>
            </w:r>
          </w:p>
        </w:tc>
        <w:tc>
          <w:tcPr>
            <w:tcW w:w="52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8A5185A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1.团队成员能够准确理解共同目标和任务，清楚自己的角色定位和职责。</w:t>
            </w:r>
          </w:p>
          <w:p w14:paraId="156CA130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2.团队成员在比赛中能够有效沟通、紧密协作。</w:t>
            </w:r>
          </w:p>
          <w:p w14:paraId="2F745044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3.团队成员能够相互补台，共同应对突发情况。</w:t>
            </w:r>
          </w:p>
          <w:p w14:paraId="6F78FB5D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4.团队成员相互尊重、信任和支持，拥有良好的团队氛围。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40419D6">
            <w:pPr>
              <w:pStyle w:val="5"/>
              <w:widowControl/>
              <w:spacing w:beforeAutospacing="0" w:after="100" w:afterAutospacing="0"/>
              <w:jc w:val="center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10</w:t>
            </w:r>
          </w:p>
        </w:tc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E5BE94B">
            <w:pPr>
              <w:pStyle w:val="5"/>
              <w:widowControl/>
              <w:spacing w:beforeAutospacing="0" w:after="100" w:afterAutospacing="0"/>
              <w:ind w:firstLine="420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 </w:t>
            </w:r>
          </w:p>
        </w:tc>
      </w:tr>
      <w:tr w14:paraId="6E1781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1AB4BBF4">
            <w:pPr>
              <w:pStyle w:val="5"/>
              <w:widowControl/>
              <w:spacing w:beforeAutospacing="0" w:after="100" w:afterAutospacing="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lang w:bidi="ar"/>
              </w:rPr>
              <w:t>5</w:t>
            </w:r>
          </w:p>
        </w:tc>
        <w:tc>
          <w:tcPr>
            <w:tcW w:w="11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73981B27">
            <w:pPr>
              <w:pStyle w:val="5"/>
              <w:widowControl/>
              <w:spacing w:beforeAutospacing="0" w:after="100" w:afterAutospacing="0"/>
              <w:jc w:val="both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lang w:bidi="ar"/>
              </w:rPr>
              <w:t>创新创意</w:t>
            </w:r>
          </w:p>
        </w:tc>
        <w:tc>
          <w:tcPr>
            <w:tcW w:w="52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255531EB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1.体现原始创意、创新</w:t>
            </w:r>
          </w:p>
          <w:p w14:paraId="61643A7A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2体现面向职业和岗位的创意及创新，侧重于实用技术技能创新、项目数字化改良、应用性优化、民生类创意等。</w:t>
            </w:r>
          </w:p>
          <w:p w14:paraId="3570FFA8">
            <w:pPr>
              <w:tabs>
                <w:tab w:val="left" w:pos="452"/>
              </w:tabs>
              <w:autoSpaceDE w:val="0"/>
              <w:autoSpaceDN w:val="0"/>
              <w:spacing w:before="17"/>
              <w:rPr>
                <w:rFonts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lang w:bidi="ar"/>
              </w:rPr>
              <w:t>3.体现团队成员创新精神和创新能力，</w:t>
            </w:r>
          </w:p>
        </w:tc>
        <w:tc>
          <w:tcPr>
            <w:tcW w:w="6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18A40015">
            <w:pPr>
              <w:pStyle w:val="5"/>
              <w:widowControl/>
              <w:spacing w:beforeAutospacing="0" w:after="100" w:afterAutospacing="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10</w:t>
            </w:r>
          </w:p>
        </w:tc>
        <w:tc>
          <w:tcPr>
            <w:tcW w:w="6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04FB680A">
            <w:pPr>
              <w:pStyle w:val="5"/>
              <w:widowControl/>
              <w:spacing w:beforeAutospacing="0" w:after="100" w:afterAutospacing="0"/>
              <w:ind w:firstLine="420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 w14:paraId="4BE36D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273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70" w:type="dxa"/>
              <w:right w:w="70" w:type="dxa"/>
            </w:tcMar>
            <w:vAlign w:val="center"/>
          </w:tcPr>
          <w:p w14:paraId="6D4AFBC8">
            <w:pPr>
              <w:pStyle w:val="5"/>
              <w:widowControl/>
              <w:spacing w:beforeAutospacing="0" w:after="100" w:afterAutospacing="0" w:line="20" w:lineRule="atLeast"/>
              <w:ind w:firstLine="420"/>
              <w:rPr>
                <w:rFonts w:ascii="sans-serif" w:hAnsi="sans-serif" w:eastAsia="sans-serif" w:cs="sans-serif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满分100分</w:t>
            </w:r>
          </w:p>
        </w:tc>
      </w:tr>
    </w:tbl>
    <w:p w14:paraId="4F52791E">
      <w:pPr>
        <w:pStyle w:val="5"/>
        <w:widowControl/>
        <w:shd w:val="clear" w:color="auto" w:fill="FFFFFF"/>
        <w:spacing w:before="100" w:beforeAutospacing="0" w:after="70" w:afterAutospacing="0" w:line="20" w:lineRule="atLeast"/>
        <w:rPr>
          <w:rStyle w:val="8"/>
          <w:rFonts w:hint="eastAsia" w:ascii="微软雅黑" w:hAnsi="微软雅黑" w:eastAsia="微软雅黑" w:cs="微软雅黑"/>
          <w:bCs/>
          <w:color w:val="333333"/>
          <w:sz w:val="21"/>
          <w:szCs w:val="21"/>
          <w:shd w:val="clear" w:color="auto" w:fill="FFFFFF"/>
        </w:rPr>
      </w:pPr>
      <w:r>
        <w:rPr>
          <w:rStyle w:val="8"/>
          <w:rFonts w:hint="eastAsia" w:ascii="微软雅黑" w:hAnsi="微软雅黑" w:eastAsia="微软雅黑" w:cs="微软雅黑"/>
          <w:bCs/>
          <w:color w:val="333333"/>
          <w:sz w:val="21"/>
          <w:szCs w:val="21"/>
          <w:shd w:val="clear" w:color="auto" w:fill="FFFFFF"/>
        </w:rPr>
        <w:t>奖项设置</w:t>
      </w:r>
    </w:p>
    <w:p w14:paraId="42EEC1FC">
      <w:pPr>
        <w:pStyle w:val="5"/>
        <w:widowControl/>
        <w:shd w:val="clear" w:color="auto" w:fill="FFFFFF"/>
        <w:spacing w:before="100" w:beforeAutospacing="0" w:after="70" w:afterAutospacing="0" w:line="20" w:lineRule="atLeast"/>
        <w:rPr>
          <w:rFonts w:ascii="sans-serif" w:hAnsi="sans-serif" w:eastAsia="sans-serif" w:cs="sans-serif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color="auto" w:fill="FFFFFF"/>
        </w:rPr>
        <w:t>由裁判进行过程评分，满分为100分。裁判根据选手的表现，按照评分标准评分。本赛项设团体一、二、三等奖。以赛项实际参赛队总数为基数，一、二、三等奖获奖比例分别为10%、15%、25%（小数点后四舍五），比赛颁发证书。</w:t>
      </w:r>
    </w:p>
    <w:p w14:paraId="740A3EE3">
      <w:pPr>
        <w:rPr>
          <w:sz w:val="24"/>
          <w:szCs w:val="24"/>
        </w:rPr>
      </w:pPr>
    </w:p>
    <w:p w14:paraId="1CDF5033">
      <w:pPr>
        <w:rPr>
          <w:sz w:val="24"/>
          <w:szCs w:val="24"/>
        </w:rPr>
      </w:pPr>
    </w:p>
    <w:p w14:paraId="35A1BDD9">
      <w:pPr>
        <w:rPr>
          <w:sz w:val="24"/>
          <w:szCs w:val="24"/>
        </w:rPr>
      </w:pPr>
    </w:p>
    <w:tbl>
      <w:tblPr>
        <w:tblStyle w:val="6"/>
        <w:tblW w:w="8340" w:type="dxa"/>
        <w:tblInd w:w="8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550"/>
        <w:gridCol w:w="1220"/>
        <w:gridCol w:w="1270"/>
        <w:gridCol w:w="1020"/>
        <w:gridCol w:w="1300"/>
        <w:gridCol w:w="1340"/>
      </w:tblGrid>
      <w:tr w14:paraId="2C163E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8909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附件1 2024年安徽职业技术学院“地理空间信息采集与处理”赛项技能大赛参赛报名表</w:t>
            </w:r>
          </w:p>
        </w:tc>
      </w:tr>
      <w:tr w14:paraId="13F28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0BCA1847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4CA2C917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参赛队名称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2D26A7F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参赛选手</w:t>
            </w:r>
          </w:p>
          <w:p w14:paraId="5DD5047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7D17A4B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参赛选手</w:t>
            </w:r>
          </w:p>
          <w:p w14:paraId="12DBB7B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454762DC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参赛选手班级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1037792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指导教师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77ACF27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指导教师电话</w:t>
            </w:r>
          </w:p>
        </w:tc>
      </w:tr>
      <w:tr w14:paraId="50B09C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FB96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F5320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8110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9C2E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4C6E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0E63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49155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</w:tr>
      <w:tr w14:paraId="47C032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5637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F2AF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6AFCE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10392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6404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5691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3776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AB3AF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965E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FD97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6F5C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2CF8C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3A9EA3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E5D2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0A9A4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6F5F2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14FC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BABE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F20C6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5447B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8C73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E178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E8E7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3A8227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7F00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0336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3CFF2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263B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45052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4FC66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FAD83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139DCB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B0516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94B40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68B24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1A874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788EA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B05A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C910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0428DF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D6AD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CA302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E78B4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EB15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22B3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BA97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5000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D220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544A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6E3BC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0DEA3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A2A4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29254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E17B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EEE98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467D00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3966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39A73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48B7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50C06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7CBF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C7222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59EC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EF13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D4D8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8E5E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426104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BE66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6EC6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D585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B1C7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74607B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B6DF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7332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AAE1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8AB7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69876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47A2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E8EF8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0EF560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9367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A249B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7C437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27B1B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0BDD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F6EA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F26A2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60FFD0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3C1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8F6ED4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500A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5BDF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9E6D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FAB1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65AF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6C7242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97A7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579F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3979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DA82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98AAF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6238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E6D8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BC71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2306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EB2F6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0BA3B4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8432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8705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D3B5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ED83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449D74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FE41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C1F0D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F4B2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D5EB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0F4DB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213E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7B7C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3ED790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371B6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2333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02B9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7FB0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ED83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58A16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5158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00D55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D807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EB9C6C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DC1C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0296D5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BEB6A4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0587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7F77A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312D53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7D1B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050E28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BCC710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40248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0A089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26B82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B74AD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 w14:paraId="5A1B3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D9AD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B8F61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B2A53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18C7E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33522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207D3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37E5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 w14:paraId="4269A2AB"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YmI3YWQ1ZjQzZmQyNTJiNzU2ZjY4ZDMwOWVjMTEifQ=="/>
    <w:docVar w:name="KSO_WPS_MARK_KEY" w:val="74f29f89-e4a3-4deb-a778-26de5cec20d2"/>
  </w:docVars>
  <w:rsids>
    <w:rsidRoot w:val="60A77AA0"/>
    <w:rsid w:val="000C42FC"/>
    <w:rsid w:val="006855AD"/>
    <w:rsid w:val="00AE4629"/>
    <w:rsid w:val="213E7604"/>
    <w:rsid w:val="248A1CD5"/>
    <w:rsid w:val="323D5EBE"/>
    <w:rsid w:val="33DC3384"/>
    <w:rsid w:val="34B91ACA"/>
    <w:rsid w:val="596E06BD"/>
    <w:rsid w:val="5CD57ABE"/>
    <w:rsid w:val="5CE169BD"/>
    <w:rsid w:val="60A77AA0"/>
    <w:rsid w:val="63AE40D7"/>
    <w:rsid w:val="6E312464"/>
    <w:rsid w:val="779F6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1826</Words>
  <Characters>1918</Characters>
  <Lines>19</Lines>
  <Paragraphs>5</Paragraphs>
  <TotalTime>53</TotalTime>
  <ScaleCrop>false</ScaleCrop>
  <LinksUpToDate>false</LinksUpToDate>
  <CharactersWithSpaces>1928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2024-11-19T07:57:00Z</dcterms:created>
  <dc:creator>何流</dc:creator>
  <cp:lastModifiedBy>YYY</cp:lastModifiedBy>
  <dcterms:modified xsi:type="dcterms:W3CDTF">2024-11-25T01:49:54Z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D9E2BE978C49474AB8E76F79B2E7545F</vt:lpwstr>
  </property>
</Properties>
</file>